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44" w:rsidRDefault="00E507AD">
      <w:pPr>
        <w:tabs>
          <w:tab w:val="left" w:pos="4935"/>
          <w:tab w:val="left" w:pos="7679"/>
        </w:tabs>
        <w:spacing w:line="200" w:lineRule="atLeast"/>
        <w:rPr>
          <w:rFonts w:ascii="Times New Roman" w:eastAsia="Times New Roman" w:hAnsi="Times New Roman" w:cs="Times New Roman"/>
          <w:position w:val="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2"/>
          <w:sz w:val="20"/>
          <w:szCs w:val="20"/>
          <w:lang w:val="de-DE"/>
        </w:rPr>
        <w:drawing>
          <wp:inline distT="0" distB="0" distL="0" distR="0">
            <wp:extent cx="1744315" cy="82800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15" cy="828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  <w:szCs w:val="20"/>
          <w:lang w:val="de-DE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position w:val="2"/>
          <w:sz w:val="20"/>
          <w:szCs w:val="20"/>
          <w:lang w:val="de-DE"/>
        </w:rPr>
        <w:drawing>
          <wp:inline distT="0" distB="0" distL="0" distR="0">
            <wp:extent cx="1489216" cy="828001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16" cy="828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  <w:szCs w:val="20"/>
          <w:lang w:val="de-DE"/>
        </w:rPr>
        <w:t xml:space="preserve">                       </w:t>
      </w:r>
    </w:p>
    <w:p w:rsidR="00741F44" w:rsidRDefault="00741F44">
      <w:pPr>
        <w:tabs>
          <w:tab w:val="left" w:pos="4935"/>
          <w:tab w:val="left" w:pos="7679"/>
        </w:tabs>
        <w:spacing w:line="200" w:lineRule="atLeast"/>
        <w:rPr>
          <w:rFonts w:ascii="Times New Roman" w:eastAsia="Times New Roman" w:hAnsi="Times New Roman" w:cs="Times New Roman"/>
          <w:position w:val="8"/>
          <w:sz w:val="20"/>
          <w:szCs w:val="20"/>
          <w:lang w:val="de-DE"/>
        </w:rPr>
      </w:pPr>
    </w:p>
    <w:p w:rsidR="00741F44" w:rsidRDefault="00741F44">
      <w:pPr>
        <w:tabs>
          <w:tab w:val="left" w:pos="4935"/>
          <w:tab w:val="left" w:pos="7679"/>
        </w:tabs>
        <w:spacing w:line="200" w:lineRule="atLeast"/>
        <w:rPr>
          <w:rFonts w:ascii="Times New Roman" w:eastAsia="Times New Roman" w:hAnsi="Times New Roman" w:cs="Times New Roman"/>
          <w:position w:val="8"/>
          <w:sz w:val="20"/>
          <w:szCs w:val="20"/>
          <w:lang w:val="de-DE"/>
        </w:rPr>
      </w:pPr>
    </w:p>
    <w:p w:rsidR="00741F44" w:rsidRDefault="00E507AD">
      <w:pPr>
        <w:pStyle w:val="berschrift11"/>
        <w:spacing w:before="100" w:line="360" w:lineRule="auto"/>
        <w:ind w:left="734" w:right="732"/>
        <w:jc w:val="center"/>
        <w:rPr>
          <w:b/>
          <w:bCs/>
          <w:color w:val="231F20"/>
          <w:u w:color="231F20"/>
          <w:lang w:val="de-DE"/>
        </w:rPr>
      </w:pPr>
      <w:r>
        <w:rPr>
          <w:b/>
          <w:bCs/>
          <w:color w:val="231F20"/>
          <w:u w:color="231F20"/>
          <w:lang w:val="de-DE"/>
        </w:rPr>
        <w:t xml:space="preserve">Das Mathematische Institut lädt ein zum </w:t>
      </w:r>
    </w:p>
    <w:p w:rsidR="00741F44" w:rsidRDefault="00E507AD">
      <w:pPr>
        <w:pStyle w:val="berschrift11"/>
        <w:spacing w:before="100" w:line="360" w:lineRule="auto"/>
        <w:ind w:left="734" w:right="732"/>
        <w:jc w:val="center"/>
        <w:rPr>
          <w:b/>
          <w:bCs/>
          <w:lang w:val="de-DE"/>
        </w:rPr>
      </w:pPr>
      <w:proofErr w:type="gramStart"/>
      <w:r>
        <w:rPr>
          <w:b/>
          <w:bCs/>
          <w:color w:val="231F20"/>
          <w:u w:color="231F20"/>
          <w:lang w:val="de-DE"/>
        </w:rPr>
        <w:t>Mobilen Mathe-Labor</w:t>
      </w:r>
      <w:proofErr w:type="gramEnd"/>
      <w:r>
        <w:rPr>
          <w:b/>
          <w:bCs/>
          <w:color w:val="231F20"/>
          <w:u w:color="231F20"/>
          <w:lang w:val="de-DE"/>
        </w:rPr>
        <w:t xml:space="preserve"> (MML)</w:t>
      </w:r>
    </w:p>
    <w:p w:rsidR="00741F44" w:rsidRDefault="00E507AD">
      <w:pPr>
        <w:spacing w:line="360" w:lineRule="auto"/>
        <w:jc w:val="center"/>
        <w:rPr>
          <w:b/>
          <w:bCs/>
          <w:color w:val="231F20"/>
          <w:spacing w:val="29"/>
          <w:sz w:val="28"/>
          <w:szCs w:val="28"/>
          <w:u w:color="231F20"/>
          <w:lang w:val="de-DE"/>
        </w:rPr>
      </w:pPr>
      <w:r>
        <w:rPr>
          <w:b/>
          <w:bCs/>
          <w:color w:val="231F20"/>
          <w:sz w:val="28"/>
          <w:szCs w:val="28"/>
          <w:u w:color="231F20"/>
          <w:lang w:val="de-DE"/>
        </w:rPr>
        <w:t>mit M</w:t>
      </w:r>
      <w:r>
        <w:rPr>
          <w:b/>
          <w:bCs/>
          <w:color w:val="231F20"/>
          <w:spacing w:val="-2"/>
          <w:sz w:val="28"/>
          <w:szCs w:val="28"/>
          <w:u w:color="231F20"/>
          <w:lang w:val="de-DE"/>
        </w:rPr>
        <w:t>athe-Turnier am</w:t>
      </w:r>
    </w:p>
    <w:p w:rsidR="00741F44" w:rsidRDefault="00E507AD">
      <w:pPr>
        <w:spacing w:line="360" w:lineRule="auto"/>
        <w:jc w:val="center"/>
        <w:rPr>
          <w:b/>
          <w:bCs/>
          <w:sz w:val="28"/>
          <w:szCs w:val="28"/>
          <w:lang w:val="de-DE"/>
        </w:rPr>
      </w:pPr>
      <w:r>
        <w:rPr>
          <w:b/>
          <w:bCs/>
          <w:color w:val="231F20"/>
          <w:spacing w:val="-1"/>
          <w:sz w:val="28"/>
          <w:szCs w:val="28"/>
          <w:u w:color="231F20"/>
          <w:lang w:val="de-DE"/>
        </w:rPr>
        <w:t>11. Juni 2016</w:t>
      </w:r>
    </w:p>
    <w:p w:rsidR="00741F44" w:rsidRDefault="00E507AD">
      <w:pPr>
        <w:spacing w:line="276" w:lineRule="auto"/>
        <w:jc w:val="center"/>
        <w:rPr>
          <w:lang w:val="de-DE"/>
        </w:rPr>
      </w:pPr>
      <w:r>
        <w:rPr>
          <w:b/>
          <w:bCs/>
          <w:color w:val="231F20"/>
          <w:sz w:val="24"/>
          <w:szCs w:val="24"/>
          <w:u w:color="231F20"/>
          <w:lang w:val="de-DE"/>
        </w:rPr>
        <w:t>–</w:t>
      </w:r>
    </w:p>
    <w:p w:rsidR="00741F44" w:rsidRDefault="00741F44">
      <w:pPr>
        <w:spacing w:line="276" w:lineRule="auto"/>
        <w:jc w:val="center"/>
        <w:rPr>
          <w:rFonts w:ascii="Helvetica" w:eastAsia="Helvetica" w:hAnsi="Helvetica" w:cs="Helvetica"/>
          <w:sz w:val="24"/>
          <w:szCs w:val="24"/>
          <w:lang w:val="de-DE"/>
        </w:rPr>
      </w:pPr>
    </w:p>
    <w:p w:rsidR="0016157F" w:rsidRDefault="00E507AD" w:rsidP="0016157F">
      <w:pPr>
        <w:spacing w:line="360" w:lineRule="auto"/>
        <w:jc w:val="center"/>
        <w:rPr>
          <w:sz w:val="28"/>
          <w:szCs w:val="28"/>
          <w:lang w:val="de-DE"/>
        </w:rPr>
      </w:pPr>
      <w:r>
        <w:rPr>
          <w:color w:val="231F20"/>
          <w:sz w:val="28"/>
          <w:szCs w:val="28"/>
          <w:u w:color="231F20"/>
          <w:lang w:val="de-DE"/>
        </w:rPr>
        <w:t>PROGRAMM</w:t>
      </w:r>
    </w:p>
    <w:p w:rsidR="00741F44" w:rsidRDefault="00741F44">
      <w:pPr>
        <w:pStyle w:val="Default"/>
        <w:spacing w:line="276" w:lineRule="auto"/>
        <w:ind w:left="924"/>
        <w:rPr>
          <w:rFonts w:ascii="Helvetica" w:eastAsia="Helvetica" w:hAnsi="Helvetica" w:cs="Helvetica"/>
          <w:sz w:val="22"/>
          <w:szCs w:val="22"/>
        </w:rPr>
      </w:pPr>
    </w:p>
    <w:p w:rsidR="00741F44" w:rsidRDefault="0016157F">
      <w:pPr>
        <w:pStyle w:val="Default"/>
        <w:numPr>
          <w:ilvl w:val="0"/>
          <w:numId w:val="2"/>
        </w:numPr>
        <w:spacing w:line="276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  <w:u w:color="231F20"/>
        </w:rPr>
        <w:t>9.00</w:t>
      </w:r>
      <w:r w:rsidR="00E507AD">
        <w:rPr>
          <w:rFonts w:ascii="Helvetica" w:hAnsi="Helvetica"/>
          <w:color w:val="231F20"/>
          <w:sz w:val="22"/>
          <w:szCs w:val="22"/>
          <w:u w:color="231F20"/>
        </w:rPr>
        <w:t xml:space="preserve">  Öffnung des Tagungsbüros </w:t>
      </w:r>
      <w:r w:rsidR="00E507AD">
        <w:rPr>
          <w:rFonts w:ascii="Helvetica" w:hAnsi="Helvetica"/>
          <w:sz w:val="22"/>
          <w:szCs w:val="22"/>
        </w:rPr>
        <w:t xml:space="preserve">(vor dem Hörsaal B 005, direkt beim  Eingang Theresienstraße 39) </w:t>
      </w:r>
    </w:p>
    <w:p w:rsidR="00741F44" w:rsidRPr="0016157F" w:rsidRDefault="0016157F">
      <w:pPr>
        <w:pStyle w:val="Default"/>
        <w:numPr>
          <w:ilvl w:val="0"/>
          <w:numId w:val="2"/>
        </w:numPr>
        <w:spacing w:line="276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  <w:u w:color="231F20"/>
        </w:rPr>
        <w:t>9.00 – 9.30</w:t>
      </w:r>
      <w:r w:rsidR="00E507AD">
        <w:rPr>
          <w:rFonts w:ascii="Helvetica" w:hAnsi="Helvetica"/>
          <w:color w:val="231F20"/>
          <w:sz w:val="22"/>
          <w:szCs w:val="22"/>
          <w:u w:color="231F20"/>
        </w:rPr>
        <w:t xml:space="preserve">  </w:t>
      </w:r>
      <w:r w:rsidR="00E507AD">
        <w:rPr>
          <w:rFonts w:ascii="Helvetica" w:hAnsi="Helvetica"/>
          <w:color w:val="231F20"/>
          <w:spacing w:val="-1"/>
          <w:sz w:val="22"/>
          <w:szCs w:val="22"/>
          <w:u w:color="231F20"/>
        </w:rPr>
        <w:t xml:space="preserve">Anmeldung / </w:t>
      </w:r>
      <w:r w:rsidR="00E507AD">
        <w:rPr>
          <w:rFonts w:ascii="Helvetica" w:hAnsi="Helvetica"/>
          <w:color w:val="231F20"/>
          <w:sz w:val="22"/>
          <w:szCs w:val="22"/>
          <w:u w:color="231F20"/>
        </w:rPr>
        <w:t xml:space="preserve">Einteilung </w:t>
      </w:r>
    </w:p>
    <w:p w:rsidR="0016157F" w:rsidRPr="0016157F" w:rsidRDefault="0016157F">
      <w:pPr>
        <w:pStyle w:val="Default"/>
        <w:numPr>
          <w:ilvl w:val="0"/>
          <w:numId w:val="2"/>
        </w:numPr>
        <w:spacing w:line="276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  <w:u w:color="231F20"/>
        </w:rPr>
        <w:t>9.30 – 11.00 Wor</w:t>
      </w:r>
      <w:r w:rsidR="008B6B03">
        <w:rPr>
          <w:rFonts w:ascii="Helvetica" w:hAnsi="Helvetica"/>
          <w:color w:val="231F20"/>
          <w:sz w:val="22"/>
          <w:szCs w:val="22"/>
          <w:u w:color="231F20"/>
        </w:rPr>
        <w:t>k</w:t>
      </w:r>
      <w:r>
        <w:rPr>
          <w:rFonts w:ascii="Helvetica" w:hAnsi="Helvetica"/>
          <w:color w:val="231F20"/>
          <w:sz w:val="22"/>
          <w:szCs w:val="22"/>
          <w:u w:color="231F20"/>
        </w:rPr>
        <w:t xml:space="preserve">shops </w:t>
      </w:r>
    </w:p>
    <w:p w:rsidR="0016157F" w:rsidRPr="005E14E7" w:rsidRDefault="0016157F" w:rsidP="0016157F">
      <w:pPr>
        <w:pStyle w:val="KeinLeerraum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lang w:eastAsia="de-DE"/>
        </w:rPr>
      </w:pPr>
      <w:r w:rsidRPr="005E14E7">
        <w:rPr>
          <w:rFonts w:ascii="Times New Roman" w:hAnsi="Times New Roman" w:cs="Times New Roman"/>
          <w:sz w:val="20"/>
          <w:szCs w:val="20"/>
          <w:lang w:eastAsia="de-DE"/>
        </w:rPr>
        <w:t xml:space="preserve">Finanzmathematik – Alles hat seinen Preis (Daniel Rost) </w:t>
      </w:r>
      <w:r w:rsidR="008C1E47">
        <w:rPr>
          <w:rFonts w:ascii="Times New Roman" w:hAnsi="Times New Roman" w:cs="Times New Roman"/>
          <w:sz w:val="20"/>
          <w:szCs w:val="20"/>
          <w:lang w:eastAsia="de-DE"/>
        </w:rPr>
        <w:t>für 9. – 11. Klasse</w:t>
      </w:r>
    </w:p>
    <w:p w:rsidR="0016157F" w:rsidRPr="005E14E7" w:rsidRDefault="0016157F" w:rsidP="0016157F">
      <w:pPr>
        <w:pStyle w:val="KeinLeerraum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lang w:eastAsia="de-DE"/>
        </w:rPr>
      </w:pPr>
      <w:r w:rsidRPr="005E14E7">
        <w:rPr>
          <w:rFonts w:ascii="Times New Roman" w:hAnsi="Times New Roman" w:cs="Times New Roman"/>
          <w:sz w:val="20"/>
          <w:szCs w:val="20"/>
          <w:lang w:eastAsia="de-DE"/>
        </w:rPr>
        <w:t>Geheime Botschaften - Verschlüsselung mit Primzahlen (Klaus Linde)</w:t>
      </w:r>
      <w:r w:rsidR="008C1E47">
        <w:rPr>
          <w:rFonts w:ascii="Times New Roman" w:hAnsi="Times New Roman" w:cs="Times New Roman"/>
          <w:sz w:val="20"/>
          <w:szCs w:val="20"/>
          <w:lang w:eastAsia="de-DE"/>
        </w:rPr>
        <w:t xml:space="preserve"> für </w:t>
      </w:r>
      <w:r w:rsidR="00D42E1F">
        <w:rPr>
          <w:rFonts w:ascii="Times New Roman" w:hAnsi="Times New Roman" w:cs="Times New Roman"/>
          <w:sz w:val="20"/>
          <w:szCs w:val="20"/>
          <w:lang w:eastAsia="de-DE"/>
        </w:rPr>
        <w:t>6</w:t>
      </w:r>
      <w:r w:rsidR="008C1E47">
        <w:rPr>
          <w:rFonts w:ascii="Times New Roman" w:hAnsi="Times New Roman" w:cs="Times New Roman"/>
          <w:sz w:val="20"/>
          <w:szCs w:val="20"/>
          <w:lang w:eastAsia="de-DE"/>
        </w:rPr>
        <w:t>. – 11. Klasse</w:t>
      </w:r>
    </w:p>
    <w:p w:rsidR="0016157F" w:rsidRPr="005E14E7" w:rsidRDefault="0016157F" w:rsidP="0016157F">
      <w:pPr>
        <w:pStyle w:val="KeinLeerraum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lang w:eastAsia="de-DE"/>
        </w:rPr>
      </w:pPr>
      <w:r w:rsidRPr="005E14E7">
        <w:rPr>
          <w:rFonts w:ascii="Times New Roman" w:hAnsi="Times New Roman" w:cs="Times New Roman"/>
          <w:sz w:val="20"/>
          <w:szCs w:val="20"/>
          <w:lang w:eastAsia="de-DE"/>
        </w:rPr>
        <w:t>Wie färbe ich den Würfel mit 3 Farben? (Heiner Steinlein)</w:t>
      </w:r>
      <w:r w:rsidR="008C1E47">
        <w:rPr>
          <w:rFonts w:ascii="Times New Roman" w:hAnsi="Times New Roman" w:cs="Times New Roman"/>
          <w:sz w:val="20"/>
          <w:szCs w:val="20"/>
          <w:lang w:eastAsia="de-DE"/>
        </w:rPr>
        <w:t xml:space="preserve"> für 5. – 10. Klasse</w:t>
      </w:r>
    </w:p>
    <w:p w:rsidR="0016157F" w:rsidRPr="005E14E7" w:rsidRDefault="0016157F" w:rsidP="0016157F">
      <w:pPr>
        <w:pStyle w:val="KeinLeerraum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lang w:eastAsia="de-DE"/>
        </w:rPr>
      </w:pPr>
      <w:r w:rsidRPr="005E14E7">
        <w:rPr>
          <w:rFonts w:ascii="Times New Roman" w:hAnsi="Times New Roman" w:cs="Times New Roman"/>
          <w:sz w:val="20"/>
          <w:szCs w:val="20"/>
          <w:lang w:eastAsia="de-DE"/>
        </w:rPr>
        <w:t>„Strange Mengen“ - Wie verrückt muss eine Menge sein, damit wir sie partout nicht mehr messen können (Wolfgang Lentner)</w:t>
      </w:r>
      <w:r w:rsidR="008C1E47">
        <w:rPr>
          <w:rFonts w:ascii="Times New Roman" w:hAnsi="Times New Roman" w:cs="Times New Roman"/>
          <w:sz w:val="20"/>
          <w:szCs w:val="20"/>
          <w:lang w:eastAsia="de-DE"/>
        </w:rPr>
        <w:t xml:space="preserve"> für 9. – 11. Klasse</w:t>
      </w:r>
    </w:p>
    <w:p w:rsidR="0016157F" w:rsidRDefault="0016157F" w:rsidP="0016157F">
      <w:pPr>
        <w:pStyle w:val="KeinLeerraum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  <w:lang w:eastAsia="de-DE"/>
        </w:rPr>
      </w:pPr>
      <w:r w:rsidRPr="005E14E7">
        <w:rPr>
          <w:rFonts w:ascii="Times New Roman" w:hAnsi="Times New Roman" w:cs="Times New Roman"/>
          <w:sz w:val="20"/>
          <w:szCs w:val="20"/>
          <w:lang w:eastAsia="de-DE"/>
        </w:rPr>
        <w:t>Experimente mit Würfeln - und ihr mathematischer Hintergrund (Konrad Ossiander)</w:t>
      </w:r>
      <w:r w:rsidR="008C1E47">
        <w:rPr>
          <w:rFonts w:ascii="Times New Roman" w:hAnsi="Times New Roman" w:cs="Times New Roman"/>
          <w:sz w:val="20"/>
          <w:szCs w:val="20"/>
          <w:lang w:eastAsia="de-DE"/>
        </w:rPr>
        <w:t xml:space="preserve"> für 7. – 11. Klasse</w:t>
      </w:r>
    </w:p>
    <w:p w:rsidR="0016157F" w:rsidRPr="0016157F" w:rsidRDefault="0016157F" w:rsidP="0016157F">
      <w:pPr>
        <w:pStyle w:val="Default"/>
        <w:numPr>
          <w:ilvl w:val="1"/>
          <w:numId w:val="10"/>
        </w:numPr>
        <w:spacing w:line="276" w:lineRule="auto"/>
        <w:rPr>
          <w:rFonts w:ascii="Helvetica" w:eastAsia="Helvetica" w:hAnsi="Helvetica" w:cs="Helvetica"/>
          <w:sz w:val="16"/>
          <w:szCs w:val="16"/>
        </w:rPr>
      </w:pPr>
      <w:r w:rsidRPr="005E14E7">
        <w:rPr>
          <w:rFonts w:ascii="Times New Roman" w:hAnsi="Times New Roman" w:cs="Times New Roman"/>
          <w:sz w:val="20"/>
          <w:szCs w:val="20"/>
        </w:rPr>
        <w:t>Parkettierungen herstellen und erforschen (</w:t>
      </w:r>
      <w:r>
        <w:rPr>
          <w:rFonts w:ascii="Times New Roman" w:hAnsi="Times New Roman" w:cs="Times New Roman"/>
          <w:sz w:val="20"/>
          <w:szCs w:val="20"/>
        </w:rPr>
        <w:t xml:space="preserve">Martin </w:t>
      </w:r>
      <w:r w:rsidRPr="005E14E7">
        <w:rPr>
          <w:rFonts w:ascii="Times New Roman" w:hAnsi="Times New Roman" w:cs="Times New Roman"/>
          <w:sz w:val="20"/>
          <w:szCs w:val="20"/>
        </w:rPr>
        <w:t>Härting)</w:t>
      </w:r>
      <w:r w:rsidRPr="0016157F">
        <w:rPr>
          <w:rFonts w:ascii="Times New Roman" w:hAnsi="Times New Roman" w:cs="Times New Roman"/>
          <w:sz w:val="20"/>
          <w:szCs w:val="20"/>
        </w:rPr>
        <w:t xml:space="preserve"> </w:t>
      </w:r>
      <w:r w:rsidR="008C1E47">
        <w:rPr>
          <w:rFonts w:ascii="Times New Roman" w:hAnsi="Times New Roman" w:cs="Times New Roman"/>
          <w:sz w:val="20"/>
          <w:szCs w:val="20"/>
        </w:rPr>
        <w:t>für 5. – 10. Klasse</w:t>
      </w:r>
    </w:p>
    <w:p w:rsidR="0016157F" w:rsidRPr="0016157F" w:rsidRDefault="0016157F" w:rsidP="0016157F">
      <w:pPr>
        <w:pStyle w:val="Default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6157F">
        <w:rPr>
          <w:rFonts w:ascii="Times New Roman" w:hAnsi="Times New Roman" w:cs="Times New Roman"/>
          <w:sz w:val="20"/>
          <w:szCs w:val="20"/>
        </w:rPr>
        <w:t>Kryptographie - oder wie man heute Banken ausraubt (Felix Brüstle)</w:t>
      </w:r>
      <w:r w:rsidR="008C1E47">
        <w:rPr>
          <w:rFonts w:ascii="Times New Roman" w:hAnsi="Times New Roman" w:cs="Times New Roman"/>
          <w:sz w:val="20"/>
          <w:szCs w:val="20"/>
        </w:rPr>
        <w:t xml:space="preserve"> für </w:t>
      </w:r>
      <w:r w:rsidR="00D42E1F">
        <w:rPr>
          <w:rFonts w:ascii="Times New Roman" w:hAnsi="Times New Roman" w:cs="Times New Roman"/>
          <w:sz w:val="20"/>
          <w:szCs w:val="20"/>
        </w:rPr>
        <w:t>6</w:t>
      </w:r>
      <w:r w:rsidR="008C1E47">
        <w:rPr>
          <w:rFonts w:ascii="Times New Roman" w:hAnsi="Times New Roman" w:cs="Times New Roman"/>
          <w:sz w:val="20"/>
          <w:szCs w:val="20"/>
        </w:rPr>
        <w:t>. – 11. Klasse</w:t>
      </w:r>
    </w:p>
    <w:p w:rsidR="0016157F" w:rsidRPr="0016157F" w:rsidRDefault="0016157F" w:rsidP="0016157F">
      <w:pPr>
        <w:pStyle w:val="KeinLeerraum"/>
        <w:ind w:left="720"/>
        <w:rPr>
          <w:rFonts w:ascii="Times New Roman" w:hAnsi="Times New Roman" w:cs="Times New Roman"/>
          <w:sz w:val="20"/>
          <w:szCs w:val="20"/>
          <w:lang w:eastAsia="de-DE"/>
        </w:rPr>
      </w:pPr>
    </w:p>
    <w:p w:rsidR="00741F44" w:rsidRDefault="00E507AD">
      <w:pPr>
        <w:pStyle w:val="Listenabsatz"/>
        <w:numPr>
          <w:ilvl w:val="0"/>
          <w:numId w:val="8"/>
        </w:numPr>
        <w:spacing w:line="276" w:lineRule="auto"/>
        <w:rPr>
          <w:rFonts w:ascii="Helvetica" w:eastAsia="Helvetica" w:hAnsi="Helvetica" w:cs="Helvetica"/>
          <w:lang w:val="de-DE"/>
        </w:rPr>
      </w:pPr>
      <w:r>
        <w:rPr>
          <w:rFonts w:ascii="Helvetica" w:hAnsi="Helvetica"/>
          <w:color w:val="231F20"/>
          <w:u w:color="231F20"/>
          <w:lang w:val="de-DE"/>
        </w:rPr>
        <w:t>11:00</w:t>
      </w:r>
      <w:r w:rsidR="0016157F">
        <w:rPr>
          <w:rFonts w:ascii="Helvetica" w:hAnsi="Helvetica"/>
          <w:color w:val="231F20"/>
          <w:u w:color="231F20"/>
          <w:lang w:val="de-DE"/>
        </w:rPr>
        <w:t xml:space="preserve"> – 11.30 Wettbewerb</w:t>
      </w:r>
    </w:p>
    <w:p w:rsidR="00741F44" w:rsidRDefault="0016157F">
      <w:pPr>
        <w:pStyle w:val="Listenabsatz"/>
        <w:numPr>
          <w:ilvl w:val="0"/>
          <w:numId w:val="8"/>
        </w:numPr>
        <w:spacing w:line="276" w:lineRule="auto"/>
        <w:rPr>
          <w:rFonts w:ascii="Helvetica" w:eastAsia="Helvetica" w:hAnsi="Helvetica" w:cs="Helvetica"/>
          <w:color w:val="231F20"/>
          <w:u w:color="231F20"/>
          <w:lang w:val="de-DE"/>
        </w:rPr>
      </w:pPr>
      <w:r>
        <w:rPr>
          <w:rFonts w:ascii="Helvetica" w:hAnsi="Helvetica"/>
          <w:color w:val="231F20"/>
          <w:u w:color="231F20"/>
          <w:lang w:val="de-DE"/>
        </w:rPr>
        <w:t>11.30 – 12.00</w:t>
      </w:r>
      <w:r>
        <w:rPr>
          <w:rFonts w:ascii="Helvetica" w:hAnsi="Helvetica"/>
          <w:color w:val="231F20"/>
          <w:u w:color="231F20"/>
        </w:rPr>
        <w:t xml:space="preserve"> </w:t>
      </w:r>
      <w:r w:rsidR="00E507AD">
        <w:rPr>
          <w:rFonts w:ascii="Helvetica" w:hAnsi="Helvetica"/>
          <w:color w:val="231F20"/>
          <w:u w:color="231F20"/>
        </w:rPr>
        <w:t xml:space="preserve">Mittagspause; Imbiss </w:t>
      </w:r>
    </w:p>
    <w:p w:rsidR="00741F44" w:rsidRDefault="008B6B03">
      <w:pPr>
        <w:pStyle w:val="Listenabsatz"/>
        <w:numPr>
          <w:ilvl w:val="0"/>
          <w:numId w:val="8"/>
        </w:numPr>
        <w:spacing w:line="276" w:lineRule="auto"/>
        <w:rPr>
          <w:rFonts w:ascii="Helvetica" w:eastAsia="Helvetica" w:hAnsi="Helvetica" w:cs="Helvetica"/>
          <w:color w:val="231F20"/>
          <w:u w:color="231F20"/>
        </w:rPr>
      </w:pPr>
      <w:r>
        <w:rPr>
          <w:rFonts w:ascii="Helvetica" w:hAnsi="Helvetica"/>
          <w:color w:val="231F20"/>
          <w:u w:color="231F20"/>
        </w:rPr>
        <w:t>12:00 – 12.45 Rallye</w:t>
      </w:r>
      <w:bookmarkStart w:id="0" w:name="_GoBack"/>
      <w:bookmarkEnd w:id="0"/>
      <w:r w:rsidR="0016157F">
        <w:rPr>
          <w:rFonts w:ascii="Helvetica" w:hAnsi="Helvetica"/>
          <w:color w:val="231F20"/>
          <w:u w:color="231F20"/>
        </w:rPr>
        <w:t xml:space="preserve">, gleichzeitig Vorfinale </w:t>
      </w:r>
    </w:p>
    <w:p w:rsidR="00741F44" w:rsidRDefault="0016157F">
      <w:pPr>
        <w:pStyle w:val="Listenabsatz"/>
        <w:numPr>
          <w:ilvl w:val="0"/>
          <w:numId w:val="8"/>
        </w:numPr>
        <w:spacing w:line="276" w:lineRule="auto"/>
        <w:rPr>
          <w:rFonts w:ascii="Helvetica" w:eastAsia="Helvetica" w:hAnsi="Helvetica" w:cs="Helvetica"/>
        </w:rPr>
      </w:pPr>
      <w:r>
        <w:rPr>
          <w:rFonts w:ascii="Helvetica" w:hAnsi="Helvetica"/>
          <w:color w:val="231F20"/>
          <w:u w:color="231F20"/>
        </w:rPr>
        <w:t xml:space="preserve">12.45 – 13.30 </w:t>
      </w:r>
      <w:r w:rsidR="00E507AD">
        <w:rPr>
          <w:rFonts w:ascii="Helvetica" w:hAnsi="Helvetica"/>
          <w:color w:val="231F20"/>
          <w:u w:color="231F20"/>
        </w:rPr>
        <w:t>Abschlussveranstaltung</w:t>
      </w:r>
      <w:r>
        <w:rPr>
          <w:rFonts w:ascii="Helvetica" w:hAnsi="Helvetica"/>
          <w:color w:val="231F20"/>
          <w:u w:color="231F20"/>
        </w:rPr>
        <w:t xml:space="preserve"> mit Verlosung und Austeilung der Urkunden</w:t>
      </w:r>
    </w:p>
    <w:p w:rsidR="00741F44" w:rsidRDefault="00741F44">
      <w:pPr>
        <w:spacing w:line="276" w:lineRule="auto"/>
        <w:ind w:left="567"/>
        <w:rPr>
          <w:rFonts w:ascii="Helvetica" w:eastAsia="Helvetica" w:hAnsi="Helvetica" w:cs="Helvetica"/>
          <w:sz w:val="12"/>
          <w:szCs w:val="12"/>
        </w:rPr>
      </w:pPr>
    </w:p>
    <w:p w:rsidR="00741F44" w:rsidRDefault="00741F44">
      <w:pPr>
        <w:ind w:left="567"/>
        <w:rPr>
          <w:rFonts w:ascii="Helvetica" w:eastAsia="Helvetica" w:hAnsi="Helvetica" w:cs="Helvetica"/>
          <w:sz w:val="12"/>
          <w:szCs w:val="12"/>
        </w:rPr>
      </w:pPr>
    </w:p>
    <w:p w:rsidR="00741F44" w:rsidRDefault="00741F44">
      <w:pPr>
        <w:ind w:left="567"/>
        <w:rPr>
          <w:rFonts w:ascii="Helvetica" w:eastAsia="Helvetica" w:hAnsi="Helvetica" w:cs="Helvetica"/>
          <w:sz w:val="12"/>
          <w:szCs w:val="12"/>
        </w:rPr>
      </w:pPr>
    </w:p>
    <w:p w:rsidR="00741F44" w:rsidRDefault="00E507AD">
      <w:pPr>
        <w:pStyle w:val="Textkrper"/>
        <w:spacing w:before="0" w:line="276" w:lineRule="auto"/>
        <w:ind w:left="0"/>
        <w:rPr>
          <w:sz w:val="20"/>
          <w:szCs w:val="20"/>
          <w:lang w:val="de-DE"/>
        </w:rPr>
      </w:pPr>
      <w:r>
        <w:rPr>
          <w:color w:val="231F20"/>
          <w:sz w:val="20"/>
          <w:szCs w:val="20"/>
          <w:u w:color="231F20"/>
          <w:lang w:val="de-DE"/>
        </w:rPr>
        <w:t>Als</w:t>
      </w:r>
      <w:r>
        <w:rPr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Eingang zum</w:t>
      </w:r>
      <w:r>
        <w:rPr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Mathematischen Institut</w:t>
      </w:r>
      <w:r>
        <w:rPr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sollte der Eingang</w:t>
      </w:r>
      <w:r>
        <w:rPr>
          <w:color w:val="231F20"/>
          <w:spacing w:val="-3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Theresienstraße</w:t>
      </w:r>
      <w:r>
        <w:rPr>
          <w:color w:val="231F20"/>
          <w:spacing w:val="-2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39 benutzt werden; über das</w:t>
      </w:r>
      <w:r>
        <w:rPr>
          <w:color w:val="231F20"/>
          <w:spacing w:val="25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Museum</w:t>
      </w:r>
      <w:r>
        <w:rPr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der Kristalle (Hintereingang)</w:t>
      </w:r>
      <w:r>
        <w:rPr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kommt man</w:t>
      </w:r>
      <w:r>
        <w:rPr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am Samstag nicht ins Mathematische</w:t>
      </w:r>
      <w:r>
        <w:rPr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color w:val="231F20"/>
          <w:sz w:val="20"/>
          <w:szCs w:val="20"/>
          <w:u w:color="231F20"/>
          <w:lang w:val="de-DE"/>
        </w:rPr>
        <w:t>Institut</w:t>
      </w:r>
    </w:p>
    <w:p w:rsidR="00741F44" w:rsidRDefault="00E507AD">
      <w:pPr>
        <w:spacing w:line="276" w:lineRule="auto"/>
        <w:rPr>
          <w:rStyle w:val="Ohne"/>
          <w:sz w:val="20"/>
          <w:szCs w:val="20"/>
          <w:lang w:val="de-DE"/>
        </w:rPr>
      </w:pPr>
      <w:r>
        <w:rPr>
          <w:color w:val="231F20"/>
          <w:sz w:val="20"/>
          <w:szCs w:val="20"/>
          <w:u w:color="231F20"/>
          <w:lang w:val="de-DE"/>
        </w:rPr>
        <w:t>Anfahrt:</w:t>
      </w:r>
      <w:r>
        <w:rPr>
          <w:color w:val="231F20"/>
          <w:spacing w:val="-18"/>
          <w:sz w:val="20"/>
          <w:szCs w:val="20"/>
          <w:u w:color="231F20"/>
          <w:lang w:val="de-DE"/>
        </w:rPr>
        <w:t xml:space="preserve">   </w:t>
      </w:r>
      <w:hyperlink r:id="rId10" w:history="1">
        <w:r>
          <w:rPr>
            <w:rStyle w:val="Hyperlink0"/>
          </w:rPr>
          <w:t>http://www.mathematik.uni-muenchen.de/kontakt/anreise.php</w:t>
        </w:r>
      </w:hyperlink>
    </w:p>
    <w:p w:rsidR="00741F44" w:rsidRDefault="00E507AD">
      <w:pPr>
        <w:spacing w:line="276" w:lineRule="auto"/>
        <w:rPr>
          <w:rStyle w:val="Ohne"/>
          <w:sz w:val="20"/>
          <w:szCs w:val="20"/>
          <w:lang w:val="de-DE"/>
        </w:rPr>
      </w:pPr>
      <w:r>
        <w:rPr>
          <w:rStyle w:val="Ohne"/>
          <w:color w:val="231F20"/>
          <w:sz w:val="20"/>
          <w:szCs w:val="20"/>
          <w:u w:color="231F20"/>
          <w:lang w:val="de-DE"/>
        </w:rPr>
        <w:t>Mehr</w:t>
      </w:r>
      <w:r>
        <w:rPr>
          <w:rStyle w:val="Ohne"/>
          <w:color w:val="231F20"/>
          <w:spacing w:val="-5"/>
          <w:sz w:val="20"/>
          <w:szCs w:val="20"/>
          <w:u w:color="231F20"/>
          <w:lang w:val="de-DE"/>
        </w:rPr>
        <w:t xml:space="preserve"> </w:t>
      </w:r>
      <w:r>
        <w:rPr>
          <w:rStyle w:val="Ohne"/>
          <w:color w:val="231F20"/>
          <w:sz w:val="20"/>
          <w:szCs w:val="20"/>
          <w:u w:color="231F20"/>
          <w:lang w:val="de-DE"/>
        </w:rPr>
        <w:t>zu</w:t>
      </w:r>
      <w:r>
        <w:rPr>
          <w:rStyle w:val="Ohne"/>
          <w:color w:val="231F20"/>
          <w:spacing w:val="-5"/>
          <w:sz w:val="20"/>
          <w:szCs w:val="20"/>
          <w:u w:color="231F20"/>
          <w:lang w:val="de-DE"/>
        </w:rPr>
        <w:t xml:space="preserve"> </w:t>
      </w:r>
      <w:r>
        <w:rPr>
          <w:rStyle w:val="Ohne"/>
          <w:color w:val="231F20"/>
          <w:sz w:val="20"/>
          <w:szCs w:val="20"/>
          <w:u w:color="231F20"/>
          <w:lang w:val="de-DE"/>
        </w:rPr>
        <w:t>MML:</w:t>
      </w:r>
      <w:r>
        <w:rPr>
          <w:rStyle w:val="Ohne"/>
          <w:color w:val="231F20"/>
          <w:spacing w:val="-3"/>
          <w:sz w:val="20"/>
          <w:szCs w:val="20"/>
          <w:u w:color="231F20"/>
          <w:lang w:val="de-DE"/>
        </w:rPr>
        <w:t xml:space="preserve">   </w:t>
      </w:r>
      <w:hyperlink r:id="rId11" w:history="1">
        <w:r>
          <w:rPr>
            <w:rStyle w:val="Hyperlink0"/>
          </w:rPr>
          <w:t>http://www.schulportal.mathematik.uni-muenchen.de/uni_und_schulen/mobilesmathelabor.html</w:t>
        </w:r>
      </w:hyperlink>
    </w:p>
    <w:p w:rsidR="00741F44" w:rsidRDefault="00E507AD">
      <w:pPr>
        <w:pStyle w:val="Textkrper"/>
        <w:spacing w:before="0" w:line="276" w:lineRule="auto"/>
        <w:ind w:left="0"/>
        <w:rPr>
          <w:rStyle w:val="Ohne"/>
          <w:color w:val="231F20"/>
          <w:sz w:val="20"/>
          <w:szCs w:val="20"/>
          <w:u w:color="231F20"/>
          <w:lang w:val="de-DE"/>
        </w:rPr>
      </w:pPr>
      <w:r>
        <w:rPr>
          <w:rStyle w:val="Ohne"/>
          <w:color w:val="231F20"/>
          <w:sz w:val="20"/>
          <w:szCs w:val="20"/>
          <w:u w:color="231F20"/>
          <w:lang w:val="de-DE"/>
        </w:rPr>
        <w:t xml:space="preserve">Kontakt/Anmeldung:   </w:t>
      </w:r>
      <w:hyperlink r:id="rId12" w:history="1">
        <w:r>
          <w:rPr>
            <w:rStyle w:val="Hyperlink1"/>
          </w:rPr>
          <w:t>MML@Math.LMU.de</w:t>
        </w:r>
      </w:hyperlink>
    </w:p>
    <w:p w:rsidR="00741F44" w:rsidRDefault="00741F44">
      <w:pPr>
        <w:rPr>
          <w:rFonts w:ascii="Helvetica" w:eastAsia="Helvetica" w:hAnsi="Helvetica" w:cs="Helvetica"/>
          <w:sz w:val="20"/>
          <w:szCs w:val="20"/>
          <w:lang w:val="de-DE"/>
        </w:rPr>
      </w:pPr>
    </w:p>
    <w:p w:rsidR="00741F44" w:rsidRDefault="00E507AD">
      <w:pPr>
        <w:pStyle w:val="Textkrper"/>
        <w:tabs>
          <w:tab w:val="left" w:pos="2199"/>
        </w:tabs>
        <w:spacing w:before="0" w:line="288" w:lineRule="auto"/>
        <w:ind w:left="0" w:right="1829"/>
        <w:rPr>
          <w:rStyle w:val="Ohne"/>
          <w:color w:val="231F20"/>
          <w:sz w:val="20"/>
          <w:szCs w:val="20"/>
          <w:u w:color="231F20"/>
          <w:lang w:val="de-DE"/>
        </w:rPr>
      </w:pPr>
      <w:r>
        <w:rPr>
          <w:rStyle w:val="Ohne"/>
          <w:color w:val="231F20"/>
          <w:sz w:val="20"/>
          <w:szCs w:val="20"/>
          <w:u w:color="231F20"/>
          <w:lang w:val="de-DE"/>
        </w:rPr>
        <w:t>Organisation: P-Seminar Mathematik</w:t>
      </w:r>
      <w:r>
        <w:rPr>
          <w:rStyle w:val="Ohne"/>
          <w:color w:val="231F20"/>
          <w:spacing w:val="-1"/>
          <w:sz w:val="20"/>
          <w:szCs w:val="20"/>
          <w:u w:color="231F20"/>
          <w:lang w:val="de-DE"/>
        </w:rPr>
        <w:t xml:space="preserve"> </w:t>
      </w:r>
      <w:r>
        <w:rPr>
          <w:rStyle w:val="Ohne"/>
          <w:color w:val="231F20"/>
          <w:sz w:val="20"/>
          <w:szCs w:val="20"/>
          <w:u w:color="231F20"/>
          <w:lang w:val="de-DE"/>
        </w:rPr>
        <w:t xml:space="preserve">des </w:t>
      </w:r>
      <w:r w:rsidR="0016157F">
        <w:rPr>
          <w:rStyle w:val="Ohne"/>
          <w:color w:val="231F20"/>
          <w:sz w:val="20"/>
          <w:szCs w:val="20"/>
          <w:u w:color="231F20"/>
          <w:lang w:val="de-DE"/>
        </w:rPr>
        <w:t>Pestalozzi-Gymnasiums, OStR Dr. M. Härting, Prof. Dr. M. Schottenloher, Prof. Dr. G. Svindland</w:t>
      </w:r>
    </w:p>
    <w:sectPr w:rsidR="00741F44">
      <w:headerReference w:type="default" r:id="rId13"/>
      <w:footerReference w:type="default" r:id="rId14"/>
      <w:pgSz w:w="11920" w:h="16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ED" w:rsidRDefault="002612ED">
      <w:r>
        <w:separator/>
      </w:r>
    </w:p>
  </w:endnote>
  <w:endnote w:type="continuationSeparator" w:id="0">
    <w:p w:rsidR="002612ED" w:rsidRDefault="0026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44" w:rsidRDefault="00741F44">
    <w:pPr>
      <w:pStyle w:val="Fuzeile"/>
    </w:pPr>
  </w:p>
  <w:p w:rsidR="00741F44" w:rsidRDefault="00E507AD">
    <w:pPr>
      <w:pStyle w:val="absendertext"/>
      <w:spacing w:before="120" w:line="240" w:lineRule="auto"/>
      <w:rPr>
        <w:spacing w:val="6"/>
        <w:sz w:val="16"/>
        <w:szCs w:val="16"/>
      </w:rPr>
    </w:pPr>
    <w:r>
      <w:rPr>
        <w:spacing w:val="6"/>
        <w:sz w:val="16"/>
        <w:szCs w:val="16"/>
      </w:rPr>
      <w:t>Dienstgebäude</w:t>
    </w:r>
  </w:p>
  <w:p w:rsidR="00741F44" w:rsidRDefault="00E507AD">
    <w:pPr>
      <w:pStyle w:val="absendertext"/>
      <w:spacing w:line="240" w:lineRule="auto"/>
      <w:rPr>
        <w:spacing w:val="6"/>
        <w:sz w:val="16"/>
        <w:szCs w:val="16"/>
        <w:shd w:val="clear" w:color="auto" w:fill="FFFF00"/>
      </w:rPr>
    </w:pPr>
    <w:r>
      <w:rPr>
        <w:spacing w:val="0"/>
        <w:sz w:val="16"/>
        <w:szCs w:val="16"/>
        <w:shd w:val="clear" w:color="auto" w:fill="FFFF00"/>
      </w:rPr>
      <w:t>Theresienstr. 39</w:t>
    </w:r>
  </w:p>
  <w:p w:rsidR="00741F44" w:rsidRDefault="00E507AD">
    <w:pPr>
      <w:pStyle w:val="absendertext"/>
      <w:spacing w:before="120" w:line="240" w:lineRule="auto"/>
      <w:rPr>
        <w:spacing w:val="6"/>
        <w:sz w:val="16"/>
        <w:szCs w:val="16"/>
      </w:rPr>
    </w:pPr>
    <w:r>
      <w:rPr>
        <w:spacing w:val="0"/>
      </w:rPr>
      <w:t xml:space="preserve">80333 </w:t>
    </w:r>
    <w:r>
      <w:t>München</w:t>
    </w:r>
    <w:r>
      <w:tab/>
    </w:r>
    <w:r>
      <w:rPr>
        <w:spacing w:val="6"/>
        <w:sz w:val="16"/>
        <w:szCs w:val="16"/>
      </w:rPr>
      <w:t>Öffentliche Verkehrsmittel</w:t>
    </w:r>
  </w:p>
  <w:p w:rsidR="00741F44" w:rsidRDefault="00E507AD">
    <w:pPr>
      <w:pStyle w:val="absendertext"/>
      <w:spacing w:before="120" w:line="240" w:lineRule="auto"/>
      <w:rPr>
        <w:spacing w:val="6"/>
        <w:sz w:val="16"/>
        <w:szCs w:val="16"/>
      </w:rPr>
    </w:pPr>
    <w:r>
      <w:t>Tram 27 &amp; Bus 100</w:t>
    </w:r>
    <w:r>
      <w:rPr>
        <w:rFonts w:ascii="Arial Unicode MS" w:hAnsi="Arial Unicode MS"/>
      </w:rPr>
      <w:br/>
    </w:r>
    <w:r>
      <w:t>Haltestelle Pinakotheken</w:t>
    </w:r>
    <w:r>
      <w:tab/>
    </w:r>
    <w:r>
      <w:rPr>
        <w:spacing w:val="6"/>
        <w:sz w:val="16"/>
        <w:szCs w:val="16"/>
      </w:rPr>
      <w:t>mml@math.lmu.de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ED" w:rsidRDefault="002612ED">
      <w:r>
        <w:separator/>
      </w:r>
    </w:p>
  </w:footnote>
  <w:footnote w:type="continuationSeparator" w:id="0">
    <w:p w:rsidR="002612ED" w:rsidRDefault="00261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44" w:rsidRDefault="00741F44">
    <w:pPr>
      <w:pStyle w:val="Kopf-undFuzeile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7CD5"/>
    <w:multiLevelType w:val="hybridMultilevel"/>
    <w:tmpl w:val="AD448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16C0A"/>
    <w:multiLevelType w:val="hybridMultilevel"/>
    <w:tmpl w:val="F880D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B47C2"/>
    <w:multiLevelType w:val="hybridMultilevel"/>
    <w:tmpl w:val="2CEA7E68"/>
    <w:styleLink w:val="ImportierterStil1"/>
    <w:lvl w:ilvl="0" w:tplc="DAF80848">
      <w:start w:val="1"/>
      <w:numFmt w:val="bullet"/>
      <w:lvlText w:val="o"/>
      <w:lvlJc w:val="left"/>
      <w:pPr>
        <w:ind w:left="92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FCED6E">
      <w:start w:val="1"/>
      <w:numFmt w:val="bullet"/>
      <w:lvlText w:val="o"/>
      <w:lvlJc w:val="left"/>
      <w:pPr>
        <w:ind w:left="164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72D43A">
      <w:start w:val="1"/>
      <w:numFmt w:val="bullet"/>
      <w:lvlText w:val="▪"/>
      <w:lvlJc w:val="left"/>
      <w:pPr>
        <w:ind w:left="236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44615C">
      <w:start w:val="1"/>
      <w:numFmt w:val="bullet"/>
      <w:lvlText w:val="•"/>
      <w:lvlJc w:val="left"/>
      <w:pPr>
        <w:ind w:left="308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8A96E">
      <w:start w:val="1"/>
      <w:numFmt w:val="bullet"/>
      <w:lvlText w:val="o"/>
      <w:lvlJc w:val="left"/>
      <w:pPr>
        <w:ind w:left="380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A64C6">
      <w:start w:val="1"/>
      <w:numFmt w:val="bullet"/>
      <w:lvlText w:val="▪"/>
      <w:lvlJc w:val="left"/>
      <w:pPr>
        <w:ind w:left="452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4EA84">
      <w:start w:val="1"/>
      <w:numFmt w:val="bullet"/>
      <w:lvlText w:val="•"/>
      <w:lvlJc w:val="left"/>
      <w:pPr>
        <w:ind w:left="524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F84CA2">
      <w:start w:val="1"/>
      <w:numFmt w:val="bullet"/>
      <w:lvlText w:val="o"/>
      <w:lvlJc w:val="left"/>
      <w:pPr>
        <w:ind w:left="596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A87EB6">
      <w:start w:val="1"/>
      <w:numFmt w:val="bullet"/>
      <w:lvlText w:val="▪"/>
      <w:lvlJc w:val="left"/>
      <w:pPr>
        <w:ind w:left="6684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2987AC7"/>
    <w:multiLevelType w:val="hybridMultilevel"/>
    <w:tmpl w:val="4198D9F0"/>
    <w:numStyleLink w:val="ImportierterStil2"/>
  </w:abstractNum>
  <w:abstractNum w:abstractNumId="4">
    <w:nsid w:val="57FC25B2"/>
    <w:multiLevelType w:val="hybridMultilevel"/>
    <w:tmpl w:val="89AA9F8C"/>
    <w:styleLink w:val="ImportierterStil3"/>
    <w:lvl w:ilvl="0" w:tplc="6644D118">
      <w:start w:val="1"/>
      <w:numFmt w:val="bullet"/>
      <w:lvlText w:val="o"/>
      <w:lvlJc w:val="left"/>
      <w:pPr>
        <w:tabs>
          <w:tab w:val="left" w:pos="3930"/>
        </w:tabs>
        <w:ind w:left="92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2850C">
      <w:start w:val="1"/>
      <w:numFmt w:val="bullet"/>
      <w:lvlText w:val="o"/>
      <w:lvlJc w:val="left"/>
      <w:pPr>
        <w:tabs>
          <w:tab w:val="left" w:pos="3930"/>
        </w:tabs>
        <w:ind w:left="164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604B6A">
      <w:start w:val="1"/>
      <w:numFmt w:val="bullet"/>
      <w:lvlText w:val="▪"/>
      <w:lvlJc w:val="left"/>
      <w:pPr>
        <w:tabs>
          <w:tab w:val="left" w:pos="3930"/>
        </w:tabs>
        <w:ind w:left="236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48FD90">
      <w:start w:val="1"/>
      <w:numFmt w:val="bullet"/>
      <w:lvlText w:val="•"/>
      <w:lvlJc w:val="left"/>
      <w:pPr>
        <w:tabs>
          <w:tab w:val="left" w:pos="3930"/>
        </w:tabs>
        <w:ind w:left="308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886E6">
      <w:start w:val="1"/>
      <w:numFmt w:val="bullet"/>
      <w:lvlText w:val="o"/>
      <w:lvlJc w:val="left"/>
      <w:pPr>
        <w:tabs>
          <w:tab w:val="left" w:pos="3930"/>
        </w:tabs>
        <w:ind w:left="380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F4A866">
      <w:start w:val="1"/>
      <w:numFmt w:val="bullet"/>
      <w:lvlText w:val="▪"/>
      <w:lvlJc w:val="left"/>
      <w:pPr>
        <w:tabs>
          <w:tab w:val="left" w:pos="3930"/>
        </w:tabs>
        <w:ind w:left="452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8B7D2">
      <w:start w:val="1"/>
      <w:numFmt w:val="bullet"/>
      <w:lvlText w:val="•"/>
      <w:lvlJc w:val="left"/>
      <w:pPr>
        <w:tabs>
          <w:tab w:val="left" w:pos="3930"/>
        </w:tabs>
        <w:ind w:left="524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A07E34">
      <w:start w:val="1"/>
      <w:numFmt w:val="bullet"/>
      <w:lvlText w:val="o"/>
      <w:lvlJc w:val="left"/>
      <w:pPr>
        <w:tabs>
          <w:tab w:val="left" w:pos="3930"/>
        </w:tabs>
        <w:ind w:left="596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AE4F5E">
      <w:start w:val="1"/>
      <w:numFmt w:val="bullet"/>
      <w:lvlText w:val="▪"/>
      <w:lvlJc w:val="left"/>
      <w:pPr>
        <w:tabs>
          <w:tab w:val="left" w:pos="3930"/>
        </w:tabs>
        <w:ind w:left="668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FDD6DA8"/>
    <w:multiLevelType w:val="hybridMultilevel"/>
    <w:tmpl w:val="4198D9F0"/>
    <w:styleLink w:val="ImportierterStil2"/>
    <w:lvl w:ilvl="0" w:tplc="7CDA3FD4">
      <w:start w:val="1"/>
      <w:numFmt w:val="bullet"/>
      <w:lvlText w:val="•"/>
      <w:lvlJc w:val="left"/>
      <w:pPr>
        <w:tabs>
          <w:tab w:val="left" w:pos="2514"/>
        </w:tabs>
        <w:ind w:left="149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256D6">
      <w:start w:val="1"/>
      <w:numFmt w:val="bullet"/>
      <w:lvlText w:val="•"/>
      <w:lvlJc w:val="left"/>
      <w:pPr>
        <w:tabs>
          <w:tab w:val="left" w:pos="2514"/>
        </w:tabs>
        <w:ind w:left="1315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022C0A">
      <w:start w:val="1"/>
      <w:numFmt w:val="bullet"/>
      <w:lvlText w:val="•"/>
      <w:lvlJc w:val="left"/>
      <w:pPr>
        <w:tabs>
          <w:tab w:val="left" w:pos="2514"/>
        </w:tabs>
        <w:ind w:left="2268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3" w:tplc="C4CA2404">
      <w:start w:val="1"/>
      <w:numFmt w:val="bullet"/>
      <w:lvlText w:val="•"/>
      <w:lvlJc w:val="left"/>
      <w:pPr>
        <w:tabs>
          <w:tab w:val="left" w:pos="2514"/>
        </w:tabs>
        <w:ind w:left="4084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4" w:tplc="29A8888C">
      <w:start w:val="1"/>
      <w:numFmt w:val="bullet"/>
      <w:lvlText w:val="•"/>
      <w:lvlJc w:val="left"/>
      <w:pPr>
        <w:tabs>
          <w:tab w:val="left" w:pos="2514"/>
        </w:tabs>
        <w:ind w:left="4991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5" w:tplc="F3B288EA">
      <w:start w:val="1"/>
      <w:numFmt w:val="bullet"/>
      <w:lvlText w:val="•"/>
      <w:lvlJc w:val="left"/>
      <w:pPr>
        <w:tabs>
          <w:tab w:val="left" w:pos="2514"/>
        </w:tabs>
        <w:ind w:left="5899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6" w:tplc="F33602BE">
      <w:start w:val="1"/>
      <w:numFmt w:val="bullet"/>
      <w:lvlText w:val="•"/>
      <w:lvlJc w:val="left"/>
      <w:pPr>
        <w:tabs>
          <w:tab w:val="left" w:pos="2514"/>
        </w:tabs>
        <w:ind w:left="6807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7" w:tplc="86C83358">
      <w:start w:val="1"/>
      <w:numFmt w:val="bullet"/>
      <w:lvlText w:val="•"/>
      <w:lvlJc w:val="left"/>
      <w:pPr>
        <w:tabs>
          <w:tab w:val="left" w:pos="2514"/>
        </w:tabs>
        <w:ind w:left="7715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  <w:lvl w:ilvl="8" w:tplc="0314529E">
      <w:start w:val="1"/>
      <w:numFmt w:val="bullet"/>
      <w:lvlText w:val="•"/>
      <w:lvlJc w:val="left"/>
      <w:pPr>
        <w:tabs>
          <w:tab w:val="left" w:pos="2514"/>
        </w:tabs>
        <w:ind w:left="8622" w:hanging="1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8B77FCB"/>
    <w:multiLevelType w:val="hybridMultilevel"/>
    <w:tmpl w:val="89AA9F8C"/>
    <w:numStyleLink w:val="ImportierterStil3"/>
  </w:abstractNum>
  <w:abstractNum w:abstractNumId="7">
    <w:nsid w:val="73E265F2"/>
    <w:multiLevelType w:val="hybridMultilevel"/>
    <w:tmpl w:val="2CEA7E68"/>
    <w:numStyleLink w:val="ImportierterStil1"/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3"/>
    <w:lvlOverride w:ilvl="0">
      <w:lvl w:ilvl="0" w:tplc="A5AC4294">
        <w:start w:val="1"/>
        <w:numFmt w:val="bullet"/>
        <w:lvlText w:val="•"/>
        <w:lvlJc w:val="left"/>
        <w:pPr>
          <w:ind w:left="14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CCA58E">
        <w:start w:val="1"/>
        <w:numFmt w:val="bullet"/>
        <w:lvlText w:val="•"/>
        <w:lvlJc w:val="left"/>
        <w:pPr>
          <w:ind w:left="1315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98112C">
        <w:start w:val="1"/>
        <w:numFmt w:val="bullet"/>
        <w:lvlText w:val="•"/>
        <w:lvlJc w:val="left"/>
        <w:pPr>
          <w:tabs>
            <w:tab w:val="left" w:pos="2515"/>
          </w:tabs>
          <w:ind w:left="2268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0A85E0">
        <w:start w:val="1"/>
        <w:numFmt w:val="bullet"/>
        <w:lvlText w:val="•"/>
        <w:lvlJc w:val="left"/>
        <w:pPr>
          <w:tabs>
            <w:tab w:val="left" w:pos="2515"/>
          </w:tabs>
          <w:ind w:left="4084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FE8E68">
        <w:start w:val="1"/>
        <w:numFmt w:val="bullet"/>
        <w:lvlText w:val="•"/>
        <w:lvlJc w:val="left"/>
        <w:pPr>
          <w:tabs>
            <w:tab w:val="left" w:pos="2515"/>
          </w:tabs>
          <w:ind w:left="4991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7E3624">
        <w:start w:val="1"/>
        <w:numFmt w:val="bullet"/>
        <w:lvlText w:val="•"/>
        <w:lvlJc w:val="left"/>
        <w:pPr>
          <w:tabs>
            <w:tab w:val="left" w:pos="2515"/>
          </w:tabs>
          <w:ind w:left="5899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946EF4">
        <w:start w:val="1"/>
        <w:numFmt w:val="bullet"/>
        <w:lvlText w:val="•"/>
        <w:lvlJc w:val="left"/>
        <w:pPr>
          <w:tabs>
            <w:tab w:val="left" w:pos="2515"/>
          </w:tabs>
          <w:ind w:left="6807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6C82E0">
        <w:start w:val="1"/>
        <w:numFmt w:val="bullet"/>
        <w:lvlText w:val="•"/>
        <w:lvlJc w:val="left"/>
        <w:pPr>
          <w:tabs>
            <w:tab w:val="left" w:pos="2515"/>
          </w:tabs>
          <w:ind w:left="7715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F6FC94">
        <w:start w:val="1"/>
        <w:numFmt w:val="bullet"/>
        <w:lvlText w:val="•"/>
        <w:lvlJc w:val="left"/>
        <w:pPr>
          <w:tabs>
            <w:tab w:val="left" w:pos="2515"/>
          </w:tabs>
          <w:ind w:left="8622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A5AC4294">
        <w:start w:val="1"/>
        <w:numFmt w:val="bullet"/>
        <w:lvlText w:val="•"/>
        <w:lvlJc w:val="left"/>
        <w:pPr>
          <w:ind w:left="149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CCA58E">
        <w:start w:val="1"/>
        <w:numFmt w:val="bullet"/>
        <w:lvlText w:val="•"/>
        <w:lvlJc w:val="left"/>
        <w:pPr>
          <w:ind w:left="1315" w:hanging="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98112C">
        <w:start w:val="1"/>
        <w:numFmt w:val="bullet"/>
        <w:lvlText w:val="•"/>
        <w:lvlJc w:val="left"/>
        <w:pPr>
          <w:tabs>
            <w:tab w:val="left" w:pos="2512"/>
          </w:tabs>
          <w:ind w:left="2268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90A85E0">
        <w:start w:val="1"/>
        <w:numFmt w:val="bullet"/>
        <w:lvlText w:val="•"/>
        <w:lvlJc w:val="left"/>
        <w:pPr>
          <w:tabs>
            <w:tab w:val="left" w:pos="2512"/>
          </w:tabs>
          <w:ind w:left="4084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FE8E68">
        <w:start w:val="1"/>
        <w:numFmt w:val="bullet"/>
        <w:lvlText w:val="•"/>
        <w:lvlJc w:val="left"/>
        <w:pPr>
          <w:tabs>
            <w:tab w:val="left" w:pos="2512"/>
          </w:tabs>
          <w:ind w:left="4991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7E3624">
        <w:start w:val="1"/>
        <w:numFmt w:val="bullet"/>
        <w:lvlText w:val="•"/>
        <w:lvlJc w:val="left"/>
        <w:pPr>
          <w:tabs>
            <w:tab w:val="left" w:pos="2512"/>
          </w:tabs>
          <w:ind w:left="5899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946EF4">
        <w:start w:val="1"/>
        <w:numFmt w:val="bullet"/>
        <w:lvlText w:val="•"/>
        <w:lvlJc w:val="left"/>
        <w:pPr>
          <w:tabs>
            <w:tab w:val="left" w:pos="2512"/>
          </w:tabs>
          <w:ind w:left="6807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6C82E0">
        <w:start w:val="1"/>
        <w:numFmt w:val="bullet"/>
        <w:lvlText w:val="•"/>
        <w:lvlJc w:val="left"/>
        <w:pPr>
          <w:tabs>
            <w:tab w:val="left" w:pos="2512"/>
          </w:tabs>
          <w:ind w:left="7715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F6FC94">
        <w:start w:val="1"/>
        <w:numFmt w:val="bullet"/>
        <w:lvlText w:val="•"/>
        <w:lvlJc w:val="left"/>
        <w:pPr>
          <w:tabs>
            <w:tab w:val="left" w:pos="2512"/>
          </w:tabs>
          <w:ind w:left="8622" w:hanging="16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31F2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1F44"/>
    <w:rsid w:val="0016157F"/>
    <w:rsid w:val="002612ED"/>
    <w:rsid w:val="00741F44"/>
    <w:rsid w:val="008B6B03"/>
    <w:rsid w:val="008C1E47"/>
    <w:rsid w:val="00AE0FC8"/>
    <w:rsid w:val="00D42E1F"/>
    <w:rsid w:val="00DF7036"/>
    <w:rsid w:val="00E5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widowControl w:val="0"/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bsendertext">
    <w:name w:val="absender text"/>
    <w:pPr>
      <w:tabs>
        <w:tab w:val="left" w:pos="397"/>
      </w:tabs>
      <w:spacing w:line="180" w:lineRule="exact"/>
    </w:pPr>
    <w:rPr>
      <w:rFonts w:cs="Arial Unicode MS"/>
      <w:color w:val="000000"/>
      <w:spacing w:val="8"/>
      <w:sz w:val="14"/>
      <w:szCs w:val="14"/>
      <w:u w:color="000000"/>
    </w:rPr>
  </w:style>
  <w:style w:type="paragraph" w:customStyle="1" w:styleId="berschrift11">
    <w:name w:val="Überschrift 11"/>
    <w:pPr>
      <w:widowControl w:val="0"/>
      <w:ind w:left="1630"/>
      <w:outlineLvl w:val="1"/>
    </w:pPr>
    <w:rPr>
      <w:rFonts w:ascii="Helvetica" w:hAnsi="Helvetica" w:cs="Arial Unicode MS"/>
      <w:color w:val="000000"/>
      <w:sz w:val="28"/>
      <w:szCs w:val="28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Bell MT" w:eastAsia="Bell MT" w:hAnsi="Bell MT" w:cs="Bell MT"/>
      <w:color w:val="000000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  <w:style w:type="paragraph" w:styleId="Listenabsatz">
    <w:name w:val="List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ierterStil3">
    <w:name w:val="Importierter Stil: 3"/>
    <w:pPr>
      <w:numPr>
        <w:numId w:val="7"/>
      </w:numPr>
    </w:pPr>
  </w:style>
  <w:style w:type="paragraph" w:styleId="Textkrper">
    <w:name w:val="Body Text"/>
    <w:pPr>
      <w:widowControl w:val="0"/>
      <w:spacing w:before="100"/>
      <w:ind w:left="100"/>
    </w:pPr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Consolas" w:eastAsia="Consolas" w:hAnsi="Consolas" w:cs="Consolas"/>
      <w:color w:val="231F20"/>
      <w:spacing w:val="-1"/>
      <w:sz w:val="18"/>
      <w:szCs w:val="18"/>
      <w:u w:color="231F20"/>
      <w:lang w:val="de-D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rFonts w:ascii="Consolas" w:eastAsia="Consolas" w:hAnsi="Consolas" w:cs="Consolas"/>
      <w:color w:val="0000FF"/>
      <w:sz w:val="18"/>
      <w:szCs w:val="18"/>
      <w:u w:val="single" w:color="0000FF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0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036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table" w:styleId="Tabellenraster">
    <w:name w:val="Table Grid"/>
    <w:basedOn w:val="NormaleTabelle"/>
    <w:uiPriority w:val="59"/>
    <w:rsid w:val="001615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8"/>
      <w:bdr w:val="none" w:sz="0" w:space="0" w:color="auto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615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8"/>
      <w:bdr w:val="none" w:sz="0" w:space="0" w:color="auto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uzeile">
    <w:name w:val="footer"/>
    <w:pPr>
      <w:widowControl w:val="0"/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bsendertext">
    <w:name w:val="absender text"/>
    <w:pPr>
      <w:tabs>
        <w:tab w:val="left" w:pos="397"/>
      </w:tabs>
      <w:spacing w:line="180" w:lineRule="exact"/>
    </w:pPr>
    <w:rPr>
      <w:rFonts w:cs="Arial Unicode MS"/>
      <w:color w:val="000000"/>
      <w:spacing w:val="8"/>
      <w:sz w:val="14"/>
      <w:szCs w:val="14"/>
      <w:u w:color="000000"/>
    </w:rPr>
  </w:style>
  <w:style w:type="paragraph" w:customStyle="1" w:styleId="berschrift11">
    <w:name w:val="Überschrift 11"/>
    <w:pPr>
      <w:widowControl w:val="0"/>
      <w:ind w:left="1630"/>
      <w:outlineLvl w:val="1"/>
    </w:pPr>
    <w:rPr>
      <w:rFonts w:ascii="Helvetica" w:hAnsi="Helvetica" w:cs="Arial Unicode MS"/>
      <w:color w:val="000000"/>
      <w:sz w:val="28"/>
      <w:szCs w:val="28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Bell MT" w:eastAsia="Bell MT" w:hAnsi="Bell MT" w:cs="Bell MT"/>
      <w:color w:val="000000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  <w:style w:type="paragraph" w:styleId="Listenabsatz">
    <w:name w:val="List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ierterStil3">
    <w:name w:val="Importierter Stil: 3"/>
    <w:pPr>
      <w:numPr>
        <w:numId w:val="7"/>
      </w:numPr>
    </w:pPr>
  </w:style>
  <w:style w:type="paragraph" w:styleId="Textkrper">
    <w:name w:val="Body Text"/>
    <w:pPr>
      <w:widowControl w:val="0"/>
      <w:spacing w:before="100"/>
      <w:ind w:left="100"/>
    </w:pPr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Consolas" w:eastAsia="Consolas" w:hAnsi="Consolas" w:cs="Consolas"/>
      <w:color w:val="231F20"/>
      <w:spacing w:val="-1"/>
      <w:sz w:val="18"/>
      <w:szCs w:val="18"/>
      <w:u w:color="231F20"/>
      <w:lang w:val="de-D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1">
    <w:name w:val="Hyperlink.1"/>
    <w:basedOn w:val="Link"/>
    <w:rPr>
      <w:rFonts w:ascii="Consolas" w:eastAsia="Consolas" w:hAnsi="Consolas" w:cs="Consolas"/>
      <w:color w:val="0000FF"/>
      <w:sz w:val="18"/>
      <w:szCs w:val="18"/>
      <w:u w:val="single" w:color="0000FF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0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036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table" w:styleId="Tabellenraster">
    <w:name w:val="Table Grid"/>
    <w:basedOn w:val="NormaleTabelle"/>
    <w:uiPriority w:val="59"/>
    <w:rsid w:val="001615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8"/>
      <w:bdr w:val="none" w:sz="0" w:space="0" w:color="auto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615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8"/>
      <w:bdr w:val="none" w:sz="0" w:space="0" w:color="auto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ML@Math.LMU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ulportal.mathematik.uni-muenchen.de/uni_und_schulen/mobilesmathelabor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thematik.uni-muenchen.de/kontakt/anreise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Härting</dc:creator>
  <cp:lastModifiedBy>Härting</cp:lastModifiedBy>
  <cp:revision>6</cp:revision>
  <dcterms:created xsi:type="dcterms:W3CDTF">2016-04-18T17:48:00Z</dcterms:created>
  <dcterms:modified xsi:type="dcterms:W3CDTF">2016-04-25T16:24:00Z</dcterms:modified>
</cp:coreProperties>
</file>